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№ 5 към чл. 4, ал. 1</w:t>
      </w:r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</w:p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оценка на въздействието върху околната среда</w:t>
      </w:r>
    </w:p>
    <w:p w:rsidR="002C4774" w:rsidRPr="00925940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925940" w:rsidRDefault="006C332E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ДО</w:t>
      </w:r>
    </w:p>
    <w:p w:rsidR="00925940" w:rsidRPr="00925940" w:rsidRDefault="00925940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ИНЖ. МАЯ РАДЕВА</w:t>
      </w:r>
    </w:p>
    <w:p w:rsidR="006C332E" w:rsidRPr="00925940" w:rsidRDefault="006C332E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Д</w:t>
      </w:r>
      <w:r w:rsidR="00925940"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ИРЕКТОР</w:t>
      </w:r>
      <w:r w:rsidR="00925940"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</w:t>
      </w: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РИОСВ</w:t>
      </w:r>
      <w:r w:rsidR="00127C5C" w:rsidRPr="009259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ВЕЛИКО ТЪРНОВО</w:t>
      </w:r>
    </w:p>
    <w:p w:rsidR="00925940" w:rsidRPr="00925940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Гр. Велико Търново</w:t>
      </w:r>
    </w:p>
    <w:p w:rsidR="00925940" w:rsidRPr="00925940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Ул. „Никола Габровски“ №68</w:t>
      </w:r>
    </w:p>
    <w:p w:rsidR="006C332E" w:rsidRPr="00925940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332E" w:rsidRPr="00925940" w:rsidRDefault="006C332E" w:rsidP="00BC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 В Е Д О М Л Е Н И Е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за инвестиционно предложение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Община Габрово, с адрес: гр. Габрово, пл. „Възраждане“ №3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име, адрес и телефон за контакт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)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Пълен пощенски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адрес: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гр. Габрово, 5300, пл. „Възраждане“ №3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Телефон, факс и ел. поща (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е-mail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):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тел: 066 818 400, факс: 066 809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 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371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Управител или изпълнителен директор на фирмата възложител: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Таня Христова – кмет на Община Габрово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Лице за контакти: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Емилия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Драганешева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гл. експерт в отдел „Околна среда и води“ при Община Габрово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BC1DEE" w:rsidRDefault="00CE5C4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УВАЖАЕМ</w:t>
      </w: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 ГОСПОЖО РАДЕВА</w:t>
      </w:r>
      <w:r w:rsidR="006C332E"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,</w:t>
      </w:r>
    </w:p>
    <w:p w:rsidR="00763FC9" w:rsidRPr="00BC1DEE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332E" w:rsidRPr="002E4AE2" w:rsidRDefault="006C332E" w:rsidP="00DF00E8">
      <w:pPr>
        <w:ind w:firstLine="480"/>
        <w:contextualSpacing/>
        <w:jc w:val="both"/>
        <w:rPr>
          <w:rFonts w:ascii="Times New Roman" w:eastAsia="Arial" w:hAnsi="Times New Roman"/>
          <w:b/>
          <w:caps/>
          <w:color w:val="FF0000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 Ви,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бщина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Габрово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следното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инвестиционно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2E4AE2" w:rsidRPr="002E4AE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„Монтаж на </w:t>
      </w:r>
      <w:proofErr w:type="spellStart"/>
      <w:r w:rsidR="002E4AE2" w:rsidRPr="002E4AE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фотоволтаична</w:t>
      </w:r>
      <w:proofErr w:type="spellEnd"/>
      <w:r w:rsidR="002E4AE2" w:rsidRPr="002E4AE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електрическа централа – 30 </w:t>
      </w:r>
      <w:proofErr w:type="spellStart"/>
      <w:r w:rsidR="002E4AE2" w:rsidRPr="002E4AE2">
        <w:rPr>
          <w:rFonts w:ascii="Times New Roman" w:hAnsi="Times New Roman"/>
          <w:b/>
          <w:color w:val="000000" w:themeColor="text1"/>
          <w:sz w:val="24"/>
          <w:szCs w:val="24"/>
        </w:rPr>
        <w:t>kWp</w:t>
      </w:r>
      <w:proofErr w:type="spellEnd"/>
      <w:r w:rsidR="002E4AE2" w:rsidRPr="002E4A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E4AE2" w:rsidRPr="002E4AE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за собствени нужди, върху покрива на сграда с </w:t>
      </w:r>
      <w:proofErr w:type="spellStart"/>
      <w:r w:rsidR="002E4AE2" w:rsidRPr="002E4AE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индентификатор</w:t>
      </w:r>
      <w:proofErr w:type="spellEnd"/>
      <w:r w:rsidR="002E4AE2" w:rsidRPr="002E4AE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14218.520.173.1 по КККР на гр. Габрово, община Габрово</w:t>
      </w:r>
      <w:r w:rsidR="00A07954" w:rsidRPr="002E4AE2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“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30E01" w:rsidRPr="002B4EA8" w:rsidRDefault="008A0A4A" w:rsidP="002B4EA8">
      <w:pPr>
        <w:ind w:firstLine="48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proofErr w:type="spellStart"/>
      <w:r w:rsidRPr="00BE590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</w:t>
      </w:r>
      <w:proofErr w:type="spellEnd"/>
      <w:r w:rsidRPr="00BE590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се </w:t>
      </w:r>
      <w:r w:rsid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монтаж на </w:t>
      </w:r>
      <w:proofErr w:type="spellStart"/>
      <w:r w:rsidR="002E4AE2" w:rsidRP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фотоволтаична</w:t>
      </w:r>
      <w:proofErr w:type="spellEnd"/>
      <w:r w:rsidR="002E4AE2" w:rsidRP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електрическа централа – 30 </w:t>
      </w:r>
      <w:proofErr w:type="spellStart"/>
      <w:r w:rsidR="002E4AE2" w:rsidRP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kWp</w:t>
      </w:r>
      <w:proofErr w:type="spellEnd"/>
      <w:r w:rsidR="002E4AE2" w:rsidRP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2E4AE2" w:rsidRP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за собствени нужди, върху покрива на сграда с </w:t>
      </w:r>
      <w:proofErr w:type="spellStart"/>
      <w:r w:rsidR="002E4AE2" w:rsidRP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индентификатор</w:t>
      </w:r>
      <w:proofErr w:type="spellEnd"/>
      <w:r w:rsidR="002E4AE2" w:rsidRP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14218.520.173.1 по КККР на гр. Габрово, община Габрово</w:t>
      </w:r>
      <w:r w:rsid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.</w:t>
      </w:r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Основните елементи на инсталацията ще са: </w:t>
      </w:r>
      <w:proofErr w:type="spellStart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фотоволтаични</w:t>
      </w:r>
      <w:proofErr w:type="spellEnd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панели; </w:t>
      </w:r>
      <w:proofErr w:type="spellStart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инвертор</w:t>
      </w:r>
      <w:proofErr w:type="spellEnd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за </w:t>
      </w:r>
      <w:proofErr w:type="spellStart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фотоволтаични</w:t>
      </w:r>
      <w:proofErr w:type="spellEnd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панели; защитна и измервателна апаратура; </w:t>
      </w:r>
      <w:proofErr w:type="spellStart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заземителна</w:t>
      </w:r>
      <w:proofErr w:type="spellEnd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инсталация. Системата ще бъде от така </w:t>
      </w:r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lastRenderedPageBreak/>
        <w:t xml:space="preserve">наречения </w:t>
      </w:r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“on-grid” </w:t>
      </w:r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тип, т.е. ще бъде свързана към </w:t>
      </w:r>
      <w:proofErr w:type="spellStart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електропреносната</w:t>
      </w:r>
      <w:proofErr w:type="spellEnd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мрежа на вътрешната инсталация на сградата. Произведената енергия ще се изпол</w:t>
      </w:r>
      <w:r w:rsidR="00767FB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з</w:t>
      </w:r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ва за собствени нужди, като се гарантира, че инсталацията няма да работи при отпадане на захранването от </w:t>
      </w:r>
      <w:proofErr w:type="spellStart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електропреносната</w:t>
      </w:r>
      <w:proofErr w:type="spellEnd"/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мрежа. </w:t>
      </w:r>
      <w:r w:rsidR="002E4AE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Целта е осигуряване на допълнителен енергиен ресурс</w:t>
      </w:r>
      <w:r w:rsidR="002B4EA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за функционирането на сграда за социални дейности. </w:t>
      </w:r>
    </w:p>
    <w:p w:rsidR="002E4AE2" w:rsidRPr="00230E01" w:rsidRDefault="002E4AE2" w:rsidP="009E7DDA">
      <w:pPr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:rsidR="006C332E" w:rsidRPr="00BC1DEE" w:rsidRDefault="006C332E" w:rsidP="007065A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BF5B43" w:rsidRPr="0098265B" w:rsidRDefault="009E7DDA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proofErr w:type="spellStart"/>
      <w:r w:rsidRPr="009E7DDA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</w:t>
      </w:r>
      <w:proofErr w:type="spellEnd"/>
      <w:r w:rsidRPr="009E7DDA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монтаж на </w:t>
      </w:r>
      <w:proofErr w:type="spellStart"/>
      <w:r w:rsidRPr="009E7DDA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фотоволтаична</w:t>
      </w:r>
      <w:proofErr w:type="spellEnd"/>
      <w:r w:rsidRPr="009E7DDA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електрическа централа – 30 </w:t>
      </w:r>
      <w:proofErr w:type="spellStart"/>
      <w:r w:rsidR="00BF5B43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kWp</w:t>
      </w:r>
      <w:proofErr w:type="spellEnd"/>
      <w:r w:rsidR="00BF5B4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. Обектът разполага с равен покрив. Използваната конструкция ще е за </w:t>
      </w:r>
      <w:proofErr w:type="spellStart"/>
      <w:r w:rsidR="00BF5B4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безпробивен</w:t>
      </w:r>
      <w:proofErr w:type="spellEnd"/>
      <w:r w:rsidR="00BF5B4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монтаж с </w:t>
      </w:r>
      <w:proofErr w:type="spellStart"/>
      <w:r w:rsidR="00BF5B4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баластови</w:t>
      </w:r>
      <w:proofErr w:type="spellEnd"/>
      <w:r w:rsidR="00BF5B4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тежести. Ще се използват общо 66 броя </w:t>
      </w:r>
      <w:proofErr w:type="spellStart"/>
      <w:r w:rsidR="0098265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монокристални</w:t>
      </w:r>
      <w:proofErr w:type="spellEnd"/>
      <w:r w:rsidR="0098265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</w:t>
      </w:r>
      <w:r w:rsidR="00BF5B4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панели по 450 </w:t>
      </w:r>
      <w:proofErr w:type="spellStart"/>
      <w:r w:rsidR="00BF5B43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Wp</w:t>
      </w:r>
      <w:proofErr w:type="spellEnd"/>
      <w:r w:rsidR="00792B9A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, групирани в 4 стринга всеки.</w:t>
      </w:r>
    </w:p>
    <w:p w:rsidR="00BF5B43" w:rsidRDefault="00BF5B43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</w:p>
    <w:p w:rsidR="00BF5B43" w:rsidRDefault="00BF5B43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Връзка с други съществуващи и одобрени с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устройствен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съгласувателни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CF2F77" w:rsidRPr="007B254B" w:rsidRDefault="00513246" w:rsidP="009E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74025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Издадено е разрешение за строеж №200/25.092023 г.</w:t>
      </w:r>
      <w:r w:rsidR="00792B9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за</w:t>
      </w:r>
      <w:r w:rsidR="009E7DDA" w:rsidRPr="0074025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74025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</w:t>
      </w:r>
      <w:r w:rsidR="00792B9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9E7DDA" w:rsidRPr="0074025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реустройство на част от сграда за социални дейности (част от корпус „А“  и корпус „В“ на бивш дом „Майка и дете“) за обособяване на център за интегрирани </w:t>
      </w:r>
      <w:r w:rsidRPr="0074025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здравно – социални услуги“</w:t>
      </w:r>
      <w:r w:rsidR="007B254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740255" w:rsidRPr="007B254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Предвижда се изменение на одобрения проект</w:t>
      </w:r>
      <w:r w:rsidR="007B254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основание чл. 154, ал. 5 от ЗУТ</w:t>
      </w:r>
      <w:r w:rsidR="00740255" w:rsidRPr="007B254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7B254B" w:rsidRPr="007B254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което има за цел реализация на инсталация за добиване на енергия от ВЕИ</w:t>
      </w:r>
      <w:r w:rsidR="007B254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 върху покрива на сградата.</w:t>
      </w:r>
    </w:p>
    <w:p w:rsidR="00513246" w:rsidRPr="009E7DDA" w:rsidRDefault="00513246" w:rsidP="009E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:rsidR="009E7DDA" w:rsidRPr="009E7DDA" w:rsidRDefault="006C332E" w:rsidP="007B254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9E7DDA" w:rsidRPr="007B254B" w:rsidRDefault="009E7DD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Сграда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92B9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 идентификатор: </w:t>
      </w:r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14218.520.173.1,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област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община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гр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п.к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5300,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кв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Велчевци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собств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Общинска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частна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функц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предн</w:t>
      </w:r>
      <w:proofErr w:type="spellEnd"/>
      <w:proofErr w:type="gram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Заведение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социални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грижи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брой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етажи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8,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застроена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площ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330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кв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proofErr w:type="gram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стар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номер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,</w:t>
      </w:r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Заповед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одобрение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КККР № </w:t>
      </w:r>
      <w:r w:rsidRPr="009E7DDA">
        <w:rPr>
          <w:rFonts w:ascii="Times New Roman" w:hAnsi="Times New Roman"/>
          <w:b/>
          <w:bCs/>
          <w:color w:val="000000" w:themeColor="text1"/>
          <w:sz w:val="24"/>
          <w:szCs w:val="24"/>
        </w:rPr>
        <w:t>РД-18-50/31.08.2007 г.</w:t>
      </w:r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proofErr w:type="spellStart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proofErr w:type="spellEnd"/>
      <w:r w:rsidRPr="009E7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ИЗПЪЛНИТЕЛЕН ДИРЕКТОР НА АГКК</w:t>
      </w:r>
      <w:r w:rsidR="007B254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FD746E" w:rsidRPr="00BC1DEE" w:rsidRDefault="00FD746E" w:rsidP="00FD746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(включително предвидено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ВиК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друга мрежа) и/или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>съществуващи съоръжения или необходимост от изграждане на нови)</w:t>
      </w:r>
    </w:p>
    <w:p w:rsidR="00CF2F77" w:rsidRPr="00BC1DEE" w:rsidRDefault="00FD746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се предвижда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водовземане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за питейни или други нужди.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BC1DEE" w:rsidRPr="00BC1DEE" w:rsidRDefault="00BC1DE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Генерираните отпадъци </w:t>
      </w:r>
      <w:r w:rsidR="00BC1DEE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 реализацията на ИП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ще се третират</w:t>
      </w:r>
      <w:r w:rsidR="001D4E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съгласно З</w:t>
      </w: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акона за управление на отпадъците и подзаконовите нормативни актове. 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заустване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водоплътна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изгребна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яма и др.)</w:t>
      </w:r>
    </w:p>
    <w:p w:rsidR="006C332E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Не 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44EAC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BC1DEE" w:rsidRDefault="00976D6B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Не</w:t>
      </w:r>
    </w:p>
    <w:p w:rsidR="006C332E" w:rsidRPr="00BC1DEE" w:rsidRDefault="006C332E" w:rsidP="0037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505E4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BC1DEE" w:rsidRDefault="006C332E" w:rsidP="00914CA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Прилагам:</w:t>
      </w:r>
    </w:p>
    <w:p w:rsidR="00DB437C" w:rsidRPr="00BC1DEE" w:rsidRDefault="006C332E" w:rsidP="00CF2F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Документи, доказващи 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Други документи по преценка на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уведомителя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>3.1. допълнителна информация/документация, поясняваща инвестиционното предложение;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3.2. картен матери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ал, схема, снимков материал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подходящ мащаб.</w:t>
      </w:r>
    </w:p>
    <w:p w:rsidR="00DB437C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4. Електронен носител - 1 бр.</w:t>
      </w:r>
    </w:p>
    <w:p w:rsidR="00DB437C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8040C" w:rsidRPr="00BC1DEE" w:rsidRDefault="00DB437C" w:rsidP="005C28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BC1DE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 </w:t>
      </w:r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6C332E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48040C" w:rsidRPr="00BC1DEE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-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Жела</w:t>
      </w:r>
      <w:r w:rsidR="00652C3F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я да получа крайния документ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8040C" w:rsidRPr="00BC1DEE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лично на място</w:t>
      </w:r>
    </w:p>
    <w:p w:rsidR="0048040C" w:rsidRPr="00BC1DEE" w:rsidRDefault="00A505E4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лицензиран пощенски оператор</w:t>
      </w:r>
    </w:p>
    <w:p w:rsidR="0048040C" w:rsidRPr="00BC1DEE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куриер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C509F6" w:rsidRPr="00792B9A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792B9A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792B9A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Уведомител</w:t>
      </w:r>
      <w:proofErr w:type="spellEnd"/>
      <w:r w:rsidRPr="00792B9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: </w:t>
      </w:r>
    </w:p>
    <w:p w:rsidR="00C509F6" w:rsidRPr="00792B9A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92B9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ТАНЯ ХРИСТОВА</w:t>
      </w:r>
    </w:p>
    <w:p w:rsidR="00C509F6" w:rsidRPr="00792B9A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92B9A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Кмет на Община Габрово</w:t>
      </w:r>
    </w:p>
    <w:p w:rsidR="00C509F6" w:rsidRPr="00792B9A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792B9A" w:rsidRDefault="00C37C4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bookmarkStart w:id="0" w:name="_GoBack"/>
      <w:r w:rsidRPr="00792B9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Съгласувал</w:t>
      </w:r>
      <w:r w:rsidR="00C509F6" w:rsidRPr="00792B9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: </w:t>
      </w:r>
    </w:p>
    <w:p w:rsidR="00C509F6" w:rsidRPr="00792B9A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92B9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Инж. Мария Стоева – н-к отдел </w:t>
      </w:r>
      <w:proofErr w:type="spellStart"/>
      <w:r w:rsidRPr="00792B9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ОСиВ</w:t>
      </w:r>
      <w:proofErr w:type="spellEnd"/>
      <w:r w:rsidRPr="00792B9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</w:t>
      </w:r>
    </w:p>
    <w:p w:rsidR="00C509F6" w:rsidRPr="00792B9A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p w:rsidR="00C509F6" w:rsidRPr="00792B9A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92B9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Изготвил: </w:t>
      </w:r>
    </w:p>
    <w:p w:rsidR="00C509F6" w:rsidRPr="00792B9A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92B9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Емилия </w:t>
      </w:r>
      <w:proofErr w:type="spellStart"/>
      <w:r w:rsidRPr="00792B9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Драганешева</w:t>
      </w:r>
      <w:proofErr w:type="spellEnd"/>
      <w:r w:rsidRPr="00792B9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– гл. експерт, дирекция ИЕ</w:t>
      </w:r>
    </w:p>
    <w:p w:rsidR="00C509F6" w:rsidRPr="00792B9A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bookmarkEnd w:id="0"/>
    <w:p w:rsidR="00747282" w:rsidRPr="00792B9A" w:rsidRDefault="00747282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sectPr w:rsidR="00747282" w:rsidRPr="00792B9A" w:rsidSect="00DE225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0A" w:rsidRDefault="0060190A" w:rsidP="0047435E">
      <w:pPr>
        <w:spacing w:after="0" w:line="240" w:lineRule="auto"/>
      </w:pPr>
      <w:r>
        <w:separator/>
      </w:r>
    </w:p>
  </w:endnote>
  <w:endnote w:type="continuationSeparator" w:id="0">
    <w:p w:rsidR="0060190A" w:rsidRDefault="0060190A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0A" w:rsidRDefault="0060190A" w:rsidP="0047435E">
      <w:pPr>
        <w:spacing w:after="0" w:line="240" w:lineRule="auto"/>
      </w:pPr>
      <w:r>
        <w:separator/>
      </w:r>
    </w:p>
  </w:footnote>
  <w:footnote w:type="continuationSeparator" w:id="0">
    <w:p w:rsidR="0060190A" w:rsidRDefault="0060190A" w:rsidP="0047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C37230"/>
    <w:multiLevelType w:val="hybridMultilevel"/>
    <w:tmpl w:val="740688DC"/>
    <w:lvl w:ilvl="0" w:tplc="D8D05F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CD127A5"/>
    <w:multiLevelType w:val="hybridMultilevel"/>
    <w:tmpl w:val="5478F6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F6E0F36"/>
    <w:multiLevelType w:val="hybridMultilevel"/>
    <w:tmpl w:val="B8029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458D6"/>
    <w:multiLevelType w:val="hybridMultilevel"/>
    <w:tmpl w:val="BFBAB2A2"/>
    <w:lvl w:ilvl="0" w:tplc="4E5EF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A5F72"/>
    <w:multiLevelType w:val="hybridMultilevel"/>
    <w:tmpl w:val="C6DA33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7E4518F"/>
    <w:multiLevelType w:val="hybridMultilevel"/>
    <w:tmpl w:val="2B42FD32"/>
    <w:lvl w:ilvl="0" w:tplc="D8D05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232D2"/>
    <w:multiLevelType w:val="hybridMultilevel"/>
    <w:tmpl w:val="65143F4C"/>
    <w:lvl w:ilvl="0" w:tplc="AEC2F39C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6A5E54DC"/>
    <w:multiLevelType w:val="hybridMultilevel"/>
    <w:tmpl w:val="A8ECEDE6"/>
    <w:lvl w:ilvl="0" w:tplc="4E5EFC82">
      <w:numFmt w:val="bullet"/>
      <w:lvlText w:val="-"/>
      <w:lvlJc w:val="left"/>
      <w:pPr>
        <w:ind w:left="120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6BF44BDD"/>
    <w:multiLevelType w:val="hybridMultilevel"/>
    <w:tmpl w:val="568EF276"/>
    <w:lvl w:ilvl="0" w:tplc="A46EBFB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2C83873"/>
    <w:multiLevelType w:val="hybridMultilevel"/>
    <w:tmpl w:val="9AB835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301C58"/>
    <w:multiLevelType w:val="hybridMultilevel"/>
    <w:tmpl w:val="FEC211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8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4416F"/>
    <w:rsid w:val="000A6EB1"/>
    <w:rsid w:val="00117112"/>
    <w:rsid w:val="00127C5C"/>
    <w:rsid w:val="001437DB"/>
    <w:rsid w:val="0016292B"/>
    <w:rsid w:val="001D4E94"/>
    <w:rsid w:val="001E04FF"/>
    <w:rsid w:val="002119E2"/>
    <w:rsid w:val="00212072"/>
    <w:rsid w:val="00230E01"/>
    <w:rsid w:val="002339CD"/>
    <w:rsid w:val="00244EAC"/>
    <w:rsid w:val="00283B36"/>
    <w:rsid w:val="002909C4"/>
    <w:rsid w:val="002B4EA8"/>
    <w:rsid w:val="002C4774"/>
    <w:rsid w:val="002D32D2"/>
    <w:rsid w:val="002E4AE2"/>
    <w:rsid w:val="00341FF2"/>
    <w:rsid w:val="003524F5"/>
    <w:rsid w:val="00363676"/>
    <w:rsid w:val="00376A90"/>
    <w:rsid w:val="003A3D5C"/>
    <w:rsid w:val="0047435E"/>
    <w:rsid w:val="0048040C"/>
    <w:rsid w:val="0049399A"/>
    <w:rsid w:val="004A6FB4"/>
    <w:rsid w:val="004C4519"/>
    <w:rsid w:val="00513246"/>
    <w:rsid w:val="005C2874"/>
    <w:rsid w:val="005E17EE"/>
    <w:rsid w:val="0060190A"/>
    <w:rsid w:val="00625B02"/>
    <w:rsid w:val="00652C3F"/>
    <w:rsid w:val="00686E01"/>
    <w:rsid w:val="006C332E"/>
    <w:rsid w:val="006D1646"/>
    <w:rsid w:val="007065A5"/>
    <w:rsid w:val="00716E4B"/>
    <w:rsid w:val="00740255"/>
    <w:rsid w:val="00747282"/>
    <w:rsid w:val="00756FDF"/>
    <w:rsid w:val="00763FC9"/>
    <w:rsid w:val="00767FBE"/>
    <w:rsid w:val="0078082D"/>
    <w:rsid w:val="007858EE"/>
    <w:rsid w:val="00792B9A"/>
    <w:rsid w:val="007B254B"/>
    <w:rsid w:val="0083207F"/>
    <w:rsid w:val="008416E1"/>
    <w:rsid w:val="00885E55"/>
    <w:rsid w:val="008A0A4A"/>
    <w:rsid w:val="008B778E"/>
    <w:rsid w:val="008D67FF"/>
    <w:rsid w:val="008E0F60"/>
    <w:rsid w:val="008E17BB"/>
    <w:rsid w:val="008F0030"/>
    <w:rsid w:val="00914CA5"/>
    <w:rsid w:val="00917AE9"/>
    <w:rsid w:val="00925940"/>
    <w:rsid w:val="00927701"/>
    <w:rsid w:val="00976D6B"/>
    <w:rsid w:val="00980398"/>
    <w:rsid w:val="0098265B"/>
    <w:rsid w:val="009918AF"/>
    <w:rsid w:val="009B29FF"/>
    <w:rsid w:val="009E7DDA"/>
    <w:rsid w:val="00A07954"/>
    <w:rsid w:val="00A36B11"/>
    <w:rsid w:val="00A505E4"/>
    <w:rsid w:val="00A63537"/>
    <w:rsid w:val="00A7262D"/>
    <w:rsid w:val="00A83E1A"/>
    <w:rsid w:val="00AB154E"/>
    <w:rsid w:val="00AB4228"/>
    <w:rsid w:val="00AE5183"/>
    <w:rsid w:val="00B41430"/>
    <w:rsid w:val="00BC1788"/>
    <w:rsid w:val="00BC1DEE"/>
    <w:rsid w:val="00BD427B"/>
    <w:rsid w:val="00BE590D"/>
    <w:rsid w:val="00BF5B43"/>
    <w:rsid w:val="00C37C46"/>
    <w:rsid w:val="00C509F6"/>
    <w:rsid w:val="00C64E8E"/>
    <w:rsid w:val="00C67F5E"/>
    <w:rsid w:val="00C7674F"/>
    <w:rsid w:val="00C9133A"/>
    <w:rsid w:val="00CE5C4D"/>
    <w:rsid w:val="00CF2F77"/>
    <w:rsid w:val="00D75222"/>
    <w:rsid w:val="00DB03DA"/>
    <w:rsid w:val="00DB437C"/>
    <w:rsid w:val="00DB7225"/>
    <w:rsid w:val="00DE2253"/>
    <w:rsid w:val="00DF00E8"/>
    <w:rsid w:val="00E24C62"/>
    <w:rsid w:val="00E32F50"/>
    <w:rsid w:val="00EE0DD7"/>
    <w:rsid w:val="00EE406A"/>
    <w:rsid w:val="00EE452F"/>
    <w:rsid w:val="00F31B95"/>
    <w:rsid w:val="00F327A4"/>
    <w:rsid w:val="00F40731"/>
    <w:rsid w:val="00F62F84"/>
    <w:rsid w:val="00F661C8"/>
    <w:rsid w:val="00F66C08"/>
    <w:rsid w:val="00F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5B1D-C7C4-4DFE-B76A-7DA428E6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2024-12-10T14:35:00Z</dcterms:created>
  <dcterms:modified xsi:type="dcterms:W3CDTF">2024-12-11T06:46:00Z</dcterms:modified>
</cp:coreProperties>
</file>